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6F" w:rsidRPr="000D7743" w:rsidRDefault="0071406F" w:rsidP="0071406F">
      <w:pPr>
        <w:spacing w:before="60" w:after="60" w:line="300" w:lineRule="atLeast"/>
        <w:jc w:val="center"/>
        <w:rPr>
          <w:rFonts w:ascii="Cambria" w:hAnsi="Cambria"/>
          <w:b/>
        </w:rPr>
      </w:pPr>
      <w:bookmarkStart w:id="0" w:name="_GoBack"/>
      <w:bookmarkEnd w:id="0"/>
      <w:r w:rsidRPr="000D7743">
        <w:rPr>
          <w:rFonts w:ascii="Cambria" w:hAnsi="Cambria"/>
          <w:b/>
        </w:rPr>
        <w:t>Umowa licencyjna</w:t>
      </w:r>
    </w:p>
    <w:p w:rsidR="0071406F" w:rsidRPr="000D7743" w:rsidRDefault="0071406F" w:rsidP="0071406F">
      <w:pPr>
        <w:pStyle w:val="Nagwek1"/>
        <w:widowControl w:val="0"/>
        <w:numPr>
          <w:ilvl w:val="0"/>
          <w:numId w:val="0"/>
        </w:numPr>
        <w:tabs>
          <w:tab w:val="num" w:pos="1475"/>
        </w:tabs>
        <w:spacing w:before="60" w:after="60" w:line="300" w:lineRule="atLeast"/>
        <w:jc w:val="center"/>
        <w:rPr>
          <w:rFonts w:ascii="Cambria" w:hAnsi="Cambria" w:cstheme="minorHAnsi"/>
          <w:b w:val="0"/>
          <w:sz w:val="24"/>
          <w:szCs w:val="24"/>
        </w:rPr>
      </w:pPr>
    </w:p>
    <w:p w:rsidR="0071406F" w:rsidRPr="000D7743" w:rsidRDefault="0071406F" w:rsidP="0071406F">
      <w:pPr>
        <w:pStyle w:val="Nagwek1"/>
        <w:widowControl w:val="0"/>
        <w:numPr>
          <w:ilvl w:val="0"/>
          <w:numId w:val="0"/>
        </w:numPr>
        <w:tabs>
          <w:tab w:val="num" w:pos="1475"/>
        </w:tabs>
        <w:spacing w:before="60" w:after="60" w:line="300" w:lineRule="atLeast"/>
        <w:jc w:val="center"/>
        <w:rPr>
          <w:rFonts w:ascii="Cambria" w:hAnsi="Cambria" w:cstheme="minorHAnsi"/>
          <w:b w:val="0"/>
          <w:sz w:val="24"/>
          <w:szCs w:val="24"/>
        </w:rPr>
      </w:pPr>
      <w:r w:rsidRPr="000D7743">
        <w:rPr>
          <w:rFonts w:ascii="Cambria" w:hAnsi="Cambria" w:cstheme="minorHAnsi"/>
          <w:b w:val="0"/>
          <w:sz w:val="24"/>
          <w:szCs w:val="24"/>
        </w:rPr>
        <w:t xml:space="preserve">zawarta w …………. w dniu </w:t>
      </w:r>
      <w:r w:rsidRPr="000D7743">
        <w:rPr>
          <w:rFonts w:ascii="Cambria" w:hAnsi="Cambria" w:cstheme="minorHAnsi"/>
          <w:b w:val="0"/>
          <w:sz w:val="24"/>
          <w:szCs w:val="24"/>
        </w:rPr>
        <w:fldChar w:fldCharType="begin"/>
      </w:r>
      <w:r w:rsidRPr="000D7743">
        <w:rPr>
          <w:rFonts w:ascii="Cambria" w:hAnsi="Cambria" w:cstheme="minorHAnsi"/>
          <w:b w:val="0"/>
          <w:sz w:val="24"/>
          <w:szCs w:val="24"/>
        </w:rPr>
        <w:instrText xml:space="preserve"> TIME \@ "d MMMM y" </w:instrText>
      </w:r>
      <w:r w:rsidRPr="000D7743">
        <w:rPr>
          <w:rFonts w:ascii="Cambria" w:hAnsi="Cambria" w:cstheme="minorHAnsi"/>
          <w:b w:val="0"/>
          <w:sz w:val="24"/>
          <w:szCs w:val="24"/>
        </w:rPr>
        <w:fldChar w:fldCharType="separate"/>
      </w:r>
      <w:r w:rsidR="00EC7BD9">
        <w:rPr>
          <w:rFonts w:ascii="Cambria" w:hAnsi="Cambria" w:cstheme="minorHAnsi"/>
          <w:b w:val="0"/>
          <w:noProof/>
          <w:sz w:val="24"/>
          <w:szCs w:val="24"/>
        </w:rPr>
        <w:t>2 lutego 15</w:t>
      </w:r>
      <w:r w:rsidRPr="000D7743">
        <w:rPr>
          <w:rFonts w:ascii="Cambria" w:hAnsi="Cambria" w:cstheme="minorHAnsi"/>
          <w:b w:val="0"/>
          <w:sz w:val="24"/>
          <w:szCs w:val="24"/>
        </w:rPr>
        <w:fldChar w:fldCharType="end"/>
      </w:r>
      <w:r w:rsidRPr="000D7743">
        <w:rPr>
          <w:rFonts w:ascii="Cambria" w:hAnsi="Cambria" w:cstheme="minorHAnsi"/>
          <w:b w:val="0"/>
          <w:sz w:val="24"/>
          <w:szCs w:val="24"/>
        </w:rPr>
        <w:t xml:space="preserve"> r. pomiędzy: </w:t>
      </w:r>
    </w:p>
    <w:p w:rsidR="0071406F" w:rsidRPr="000D7743" w:rsidRDefault="0071406F" w:rsidP="0071406F">
      <w:pPr>
        <w:spacing w:before="60" w:after="60" w:line="300" w:lineRule="atLeast"/>
        <w:rPr>
          <w:rFonts w:ascii="Cambria" w:hAnsi="Cambria"/>
        </w:rPr>
      </w:pPr>
    </w:p>
    <w:p w:rsidR="0071406F" w:rsidRPr="000D7743" w:rsidRDefault="0071406F" w:rsidP="0071406F">
      <w:pPr>
        <w:pStyle w:val="Nagwek1"/>
        <w:widowControl w:val="0"/>
        <w:numPr>
          <w:ilvl w:val="0"/>
          <w:numId w:val="0"/>
        </w:numPr>
        <w:tabs>
          <w:tab w:val="left" w:pos="0"/>
        </w:tabs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 w:rsidRPr="000D7743">
        <w:rPr>
          <w:rFonts w:ascii="Cambria" w:hAnsi="Cambria" w:cstheme="minorHAnsi"/>
          <w:sz w:val="24"/>
          <w:szCs w:val="24"/>
        </w:rPr>
        <w:t>1.</w:t>
      </w:r>
      <w:r w:rsidRPr="000D7743">
        <w:rPr>
          <w:rFonts w:ascii="Cambria" w:hAnsi="Cambria" w:cstheme="minorHAnsi"/>
          <w:b w:val="0"/>
          <w:sz w:val="24"/>
          <w:szCs w:val="24"/>
        </w:rPr>
        <w:t xml:space="preserve"> </w:t>
      </w:r>
      <w:r w:rsidRPr="000D7743">
        <w:rPr>
          <w:rFonts w:ascii="Cambria" w:hAnsi="Cambria" w:cstheme="minorHAnsi"/>
          <w:sz w:val="24"/>
          <w:szCs w:val="24"/>
        </w:rPr>
        <w:t xml:space="preserve">Polskim Towarzystwem </w:t>
      </w:r>
      <w:proofErr w:type="spellStart"/>
      <w:r w:rsidRPr="000D7743">
        <w:rPr>
          <w:rFonts w:ascii="Cambria" w:hAnsi="Cambria" w:cstheme="minorHAnsi"/>
          <w:sz w:val="24"/>
          <w:szCs w:val="24"/>
        </w:rPr>
        <w:t>Przesyłu</w:t>
      </w:r>
      <w:proofErr w:type="spellEnd"/>
      <w:r w:rsidRPr="000D7743">
        <w:rPr>
          <w:rFonts w:ascii="Cambria" w:hAnsi="Cambria" w:cstheme="minorHAnsi"/>
          <w:sz w:val="24"/>
          <w:szCs w:val="24"/>
        </w:rPr>
        <w:t xml:space="preserve"> i Rozdziału Energii Elektrycznej</w:t>
      </w:r>
      <w:r w:rsidRPr="000D7743">
        <w:rPr>
          <w:rFonts w:ascii="Cambria" w:hAnsi="Cambria" w:cstheme="minorHAnsi"/>
          <w:b w:val="0"/>
          <w:sz w:val="24"/>
          <w:szCs w:val="24"/>
        </w:rPr>
        <w:t xml:space="preserve"> - stowarzyszeniem w rozumieniu ustawy z dnia 7 kwietnia 1989 r. "Prawo o stowarzyszeniach" posiadającym osobowość prawną, z siedzibą w Poznaniu, ul. Wołyńska 22; 60-637 Poznań, reprezentowanym przez: </w:t>
      </w:r>
    </w:p>
    <w:p w:rsidR="0071406F" w:rsidRPr="000D7743" w:rsidRDefault="0071406F" w:rsidP="0071406F">
      <w:pPr>
        <w:pStyle w:val="Akapitzlist"/>
        <w:numPr>
          <w:ilvl w:val="0"/>
          <w:numId w:val="3"/>
        </w:numPr>
        <w:spacing w:before="60" w:after="60" w:line="300" w:lineRule="atLeast"/>
        <w:contextualSpacing w:val="0"/>
        <w:rPr>
          <w:rFonts w:ascii="Cambria" w:eastAsia="Calibri" w:hAnsi="Cambria" w:cstheme="minorHAnsi"/>
          <w:lang w:eastAsia="en-US"/>
        </w:rPr>
      </w:pPr>
      <w:r w:rsidRPr="000D7743">
        <w:rPr>
          <w:rFonts w:ascii="Cambria" w:eastAsia="Calibri" w:hAnsi="Cambria" w:cstheme="minorHAnsi"/>
          <w:lang w:eastAsia="en-US"/>
        </w:rPr>
        <w:t>………….</w:t>
      </w:r>
    </w:p>
    <w:p w:rsidR="0071406F" w:rsidRPr="000D7743" w:rsidRDefault="0071406F" w:rsidP="0071406F">
      <w:pPr>
        <w:pStyle w:val="Akapitzlist"/>
        <w:numPr>
          <w:ilvl w:val="0"/>
          <w:numId w:val="3"/>
        </w:numPr>
        <w:spacing w:before="60" w:after="60" w:line="300" w:lineRule="atLeast"/>
        <w:contextualSpacing w:val="0"/>
        <w:rPr>
          <w:rFonts w:ascii="Cambria" w:eastAsia="Calibri" w:hAnsi="Cambria" w:cstheme="minorHAnsi"/>
          <w:lang w:eastAsia="en-US"/>
        </w:rPr>
      </w:pPr>
      <w:r w:rsidRPr="000D7743">
        <w:rPr>
          <w:rFonts w:ascii="Cambria" w:eastAsia="Calibri" w:hAnsi="Cambria" w:cstheme="minorHAnsi"/>
          <w:lang w:eastAsia="en-US"/>
        </w:rPr>
        <w:t>………….</w:t>
      </w:r>
    </w:p>
    <w:p w:rsidR="0071406F" w:rsidRPr="00EE2972" w:rsidRDefault="00EE2972" w:rsidP="0071406F">
      <w:pPr>
        <w:spacing w:before="60" w:after="60" w:line="300" w:lineRule="atLeast"/>
        <w:rPr>
          <w:rFonts w:ascii="Cambria" w:hAnsi="Cambria"/>
          <w:b/>
        </w:rPr>
      </w:pPr>
      <w:r>
        <w:rPr>
          <w:rFonts w:ascii="Cambria" w:hAnsi="Cambria"/>
        </w:rPr>
        <w:t xml:space="preserve">zwanym dalej </w:t>
      </w:r>
      <w:r>
        <w:rPr>
          <w:rFonts w:ascii="Cambria" w:hAnsi="Cambria"/>
          <w:b/>
        </w:rPr>
        <w:t>Licencjodawcą,</w:t>
      </w:r>
    </w:p>
    <w:p w:rsidR="0071406F" w:rsidRPr="00EE2972" w:rsidRDefault="0071406F" w:rsidP="00EE2972">
      <w:pPr>
        <w:spacing w:before="60" w:after="60" w:line="300" w:lineRule="atLeast"/>
        <w:rPr>
          <w:rFonts w:ascii="Cambria" w:hAnsi="Cambria"/>
        </w:rPr>
      </w:pPr>
      <w:r w:rsidRPr="00EE2972">
        <w:rPr>
          <w:rFonts w:ascii="Cambria" w:hAnsi="Cambria"/>
        </w:rPr>
        <w:t>a</w:t>
      </w:r>
    </w:p>
    <w:p w:rsidR="0071406F" w:rsidRPr="000D7743" w:rsidRDefault="0071406F" w:rsidP="0071406F">
      <w:pPr>
        <w:spacing w:before="60" w:after="60" w:line="300" w:lineRule="atLeast"/>
        <w:jc w:val="both"/>
        <w:rPr>
          <w:rFonts w:ascii="Cambria" w:hAnsi="Cambria"/>
        </w:rPr>
      </w:pPr>
      <w:r w:rsidRPr="000D7743">
        <w:rPr>
          <w:rFonts w:ascii="Cambria" w:hAnsi="Cambria"/>
          <w:b/>
        </w:rPr>
        <w:t xml:space="preserve">[nazwa spółki] </w:t>
      </w:r>
      <w:r w:rsidRPr="000D7743">
        <w:rPr>
          <w:rFonts w:ascii="Cambria" w:hAnsi="Cambria"/>
        </w:rPr>
        <w:t xml:space="preserve">z siedzibą  w [adres siedziby], wpisaną do Rejestru Przedsiębiorców prowadzonego przez Sąd Rejonowy dla [właściwy sąd Krajowego Rejestru Sądowego] pod numerem, KRS [numer KRS], REGON: [numer REGON], NIP [numer NIP]; z kapitałem zakładowym (wpłaconym) w wysokości [wysokość kapitału zakładowego], </w:t>
      </w:r>
      <w:r w:rsidRPr="000D7743">
        <w:rPr>
          <w:rFonts w:ascii="Cambria" w:hAnsi="Cambria" w:cstheme="minorHAnsi"/>
        </w:rPr>
        <w:t>reprezentowaną przez:</w:t>
      </w:r>
      <w:r w:rsidRPr="000D7743">
        <w:rPr>
          <w:rFonts w:ascii="Cambria" w:hAnsi="Cambria" w:cstheme="minorHAnsi"/>
          <w:b/>
        </w:rPr>
        <w:t xml:space="preserve"> </w:t>
      </w:r>
    </w:p>
    <w:p w:rsidR="0071406F" w:rsidRPr="000D7743" w:rsidRDefault="0071406F" w:rsidP="0071406F">
      <w:pPr>
        <w:pStyle w:val="Akapitzlist"/>
        <w:numPr>
          <w:ilvl w:val="0"/>
          <w:numId w:val="8"/>
        </w:numPr>
        <w:spacing w:before="60" w:after="60" w:line="300" w:lineRule="atLeast"/>
        <w:contextualSpacing w:val="0"/>
        <w:rPr>
          <w:rFonts w:ascii="Cambria" w:hAnsi="Cambria"/>
        </w:rPr>
      </w:pPr>
      <w:r w:rsidRPr="000D7743">
        <w:rPr>
          <w:rFonts w:ascii="Cambria" w:hAnsi="Cambria"/>
        </w:rPr>
        <w:t>………….</w:t>
      </w:r>
    </w:p>
    <w:p w:rsidR="0071406F" w:rsidRPr="000D7743" w:rsidRDefault="0071406F" w:rsidP="0071406F">
      <w:pPr>
        <w:pStyle w:val="Akapitzlist"/>
        <w:numPr>
          <w:ilvl w:val="0"/>
          <w:numId w:val="8"/>
        </w:numPr>
        <w:spacing w:before="60" w:after="60" w:line="300" w:lineRule="atLeast"/>
        <w:contextualSpacing w:val="0"/>
        <w:rPr>
          <w:rFonts w:ascii="Cambria" w:hAnsi="Cambria"/>
        </w:rPr>
      </w:pPr>
      <w:r w:rsidRPr="000D7743">
        <w:rPr>
          <w:rFonts w:ascii="Cambria" w:hAnsi="Cambria"/>
        </w:rPr>
        <w:t>………….</w:t>
      </w:r>
    </w:p>
    <w:p w:rsidR="0071406F" w:rsidRDefault="00EE2972" w:rsidP="0071406F">
      <w:pPr>
        <w:spacing w:before="60" w:after="60" w:line="300" w:lineRule="atLeast"/>
        <w:rPr>
          <w:rFonts w:ascii="Cambria" w:hAnsi="Cambria"/>
          <w:b/>
        </w:rPr>
      </w:pPr>
      <w:r>
        <w:rPr>
          <w:rFonts w:ascii="Cambria" w:hAnsi="Cambria"/>
        </w:rPr>
        <w:t xml:space="preserve">zwanym dalej </w:t>
      </w:r>
      <w:r w:rsidR="003C3C75">
        <w:rPr>
          <w:rFonts w:ascii="Cambria" w:hAnsi="Cambria"/>
          <w:b/>
        </w:rPr>
        <w:t>Licencjobiorcą.</w:t>
      </w:r>
    </w:p>
    <w:p w:rsidR="006A2C38" w:rsidRDefault="006A2C38" w:rsidP="003C3C75">
      <w:pPr>
        <w:spacing w:before="60" w:after="60" w:line="300" w:lineRule="atLeast"/>
        <w:jc w:val="both"/>
        <w:rPr>
          <w:rFonts w:ascii="Cambria" w:hAnsi="Cambria"/>
        </w:rPr>
      </w:pPr>
    </w:p>
    <w:p w:rsidR="00EE2972" w:rsidRPr="003C3C75" w:rsidRDefault="003C3C75" w:rsidP="003C3C75">
      <w:pPr>
        <w:spacing w:before="60" w:after="60" w:line="300" w:lineRule="atLeast"/>
        <w:jc w:val="both"/>
        <w:rPr>
          <w:rFonts w:ascii="Cambria" w:hAnsi="Cambria"/>
        </w:rPr>
      </w:pPr>
      <w:r w:rsidRPr="003C3C75">
        <w:rPr>
          <w:rFonts w:ascii="Cambria" w:hAnsi="Cambria"/>
        </w:rPr>
        <w:t xml:space="preserve">Licencjobiorca i Licencjodawca w dalszej części Umowy zwani są również – odpowiednio – </w:t>
      </w:r>
      <w:r w:rsidRPr="003C3C75">
        <w:rPr>
          <w:rFonts w:ascii="Cambria" w:hAnsi="Cambria"/>
          <w:b/>
        </w:rPr>
        <w:t>Stroną</w:t>
      </w:r>
      <w:r w:rsidRPr="003C3C75">
        <w:rPr>
          <w:rFonts w:ascii="Cambria" w:hAnsi="Cambria"/>
        </w:rPr>
        <w:t xml:space="preserve"> lub </w:t>
      </w:r>
      <w:r w:rsidRPr="003C3C75">
        <w:rPr>
          <w:rFonts w:ascii="Cambria" w:hAnsi="Cambria"/>
          <w:b/>
        </w:rPr>
        <w:t>Stronami</w:t>
      </w:r>
      <w:r w:rsidRPr="003C3C75">
        <w:rPr>
          <w:rFonts w:ascii="Cambria" w:hAnsi="Cambria"/>
        </w:rPr>
        <w:t xml:space="preserve">. </w:t>
      </w:r>
    </w:p>
    <w:p w:rsidR="0071406F" w:rsidRPr="000D7743" w:rsidRDefault="0071406F" w:rsidP="0071406F">
      <w:pPr>
        <w:spacing w:before="60" w:after="60" w:line="300" w:lineRule="atLeast"/>
        <w:rPr>
          <w:rFonts w:ascii="Cambria" w:hAnsi="Cambria"/>
        </w:rPr>
      </w:pPr>
      <w:r w:rsidRPr="000D7743">
        <w:rPr>
          <w:rFonts w:ascii="Cambria" w:hAnsi="Cambria"/>
        </w:rPr>
        <w:br/>
      </w:r>
    </w:p>
    <w:p w:rsidR="0071406F" w:rsidRPr="000D7743" w:rsidRDefault="00EE2972" w:rsidP="0071406F">
      <w:pPr>
        <w:spacing w:before="60" w:after="60" w:line="30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WSTĘPNE</w:t>
      </w:r>
    </w:p>
    <w:p w:rsidR="00FD2059" w:rsidRPr="00FD2059" w:rsidRDefault="005B6021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Przedmiotem niniejszej Umowy jest określenie zasad korzystania przez Licencjobiorcę z</w:t>
      </w:r>
      <w:r w:rsidR="00FD2059">
        <w:rPr>
          <w:rFonts w:ascii="Cambria" w:hAnsi="Cambria" w:cstheme="minorHAnsi"/>
          <w:b w:val="0"/>
          <w:sz w:val="24"/>
          <w:szCs w:val="24"/>
        </w:rPr>
        <w:t>:</w:t>
      </w:r>
    </w:p>
    <w:p w:rsidR="00EE2972" w:rsidRDefault="005B6021" w:rsidP="00FD2059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wszelkich prezentacji, rysunków, opisów, specyfikacji i innych dokumentów składających się na interfejs modułu przyłączeniowego licznika energii elektrycznej i narzędzia mostkującego, opisanego w Załączniku nr 1 do niniejszej Umowy, które stanowią utwór w rozumieniu art. 1 ustawy z dnia 4 lutego 1994 r. o prawie autorskim i praw</w:t>
      </w:r>
      <w:r w:rsidR="00FD2059">
        <w:rPr>
          <w:rFonts w:ascii="Cambria" w:hAnsi="Cambria"/>
          <w:b w:val="0"/>
          <w:sz w:val="24"/>
          <w:szCs w:val="24"/>
        </w:rPr>
        <w:t>ach pokrewnych (Utwór, Utwory), a także</w:t>
      </w:r>
    </w:p>
    <w:p w:rsidR="00FD2059" w:rsidRDefault="00FD2059" w:rsidP="00FD2059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wszelkich innych niż Utwory praw własności intelektualnej, w tym do prawa do wynalazku objętego zgłoszeniem patentowym DE 10 2014 101 067.1 z dnia 29 stycznia 2014 r. (PCT7EP2014/055617), w zakresie, w jakim odnoszą się do interfejsu modułu przyłączeniowego licznika energii elektrycznej i narzędzia mostkującego licznika opisanego w Załączniku nr 1 do Umowy i oznaczonego tam jako udostępniany i otwarty dla Licencjobiorcy (Technologia).</w:t>
      </w:r>
    </w:p>
    <w:p w:rsidR="00FD2059" w:rsidRPr="00FD2059" w:rsidRDefault="00FD2059" w:rsidP="00FD2059">
      <w:pPr>
        <w:rPr>
          <w:lang w:eastAsia="en-US"/>
        </w:rPr>
      </w:pPr>
    </w:p>
    <w:p w:rsidR="00EE2972" w:rsidRDefault="00EE2972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lastRenderedPageBreak/>
        <w:t>Licencjodawca oświadcza, że</w:t>
      </w:r>
      <w:r w:rsidR="005B6021">
        <w:rPr>
          <w:rFonts w:ascii="Cambria" w:hAnsi="Cambria" w:cstheme="minorHAnsi"/>
          <w:b w:val="0"/>
          <w:sz w:val="24"/>
          <w:szCs w:val="24"/>
        </w:rPr>
        <w:t xml:space="preserve"> jest uprawniony do udzielania swoim kontrahentom licencji na korzystanie z Utworów</w:t>
      </w:r>
      <w:r w:rsidR="00FD2059">
        <w:rPr>
          <w:rFonts w:ascii="Cambria" w:hAnsi="Cambria" w:cstheme="minorHAnsi"/>
          <w:b w:val="0"/>
          <w:sz w:val="24"/>
          <w:szCs w:val="24"/>
        </w:rPr>
        <w:t xml:space="preserve"> i Technologii</w:t>
      </w:r>
      <w:r w:rsidR="005B6021">
        <w:rPr>
          <w:rFonts w:ascii="Cambria" w:hAnsi="Cambria" w:cstheme="minorHAnsi"/>
          <w:b w:val="0"/>
          <w:sz w:val="24"/>
          <w:szCs w:val="24"/>
        </w:rPr>
        <w:t xml:space="preserve"> na podstawie umowy licencyjnej z dnia 31.12.2014 r. zawartej z WAGO </w:t>
      </w:r>
      <w:proofErr w:type="spellStart"/>
      <w:r w:rsidR="005B6021">
        <w:rPr>
          <w:rFonts w:ascii="Cambria" w:hAnsi="Cambria" w:cstheme="minorHAnsi"/>
          <w:b w:val="0"/>
          <w:sz w:val="24"/>
          <w:szCs w:val="24"/>
        </w:rPr>
        <w:t>Kontakttechnik</w:t>
      </w:r>
      <w:proofErr w:type="spellEnd"/>
      <w:r w:rsidR="005B6021">
        <w:rPr>
          <w:rFonts w:ascii="Cambria" w:hAnsi="Cambria" w:cstheme="minorHAnsi"/>
          <w:b w:val="0"/>
          <w:sz w:val="24"/>
          <w:szCs w:val="24"/>
        </w:rPr>
        <w:t xml:space="preserve"> GmbH &amp; Co. KG oraz WAGO </w:t>
      </w:r>
      <w:proofErr w:type="spellStart"/>
      <w:r w:rsidR="005B6021">
        <w:rPr>
          <w:rFonts w:ascii="Cambria" w:hAnsi="Cambria" w:cstheme="minorHAnsi"/>
          <w:b w:val="0"/>
          <w:sz w:val="24"/>
          <w:szCs w:val="24"/>
        </w:rPr>
        <w:t>Verwaltungsgesellschaft</w:t>
      </w:r>
      <w:proofErr w:type="spellEnd"/>
      <w:r w:rsidR="005B6021">
        <w:rPr>
          <w:rFonts w:ascii="Cambria" w:hAnsi="Cambria" w:cstheme="minorHAnsi"/>
          <w:b w:val="0"/>
          <w:sz w:val="24"/>
          <w:szCs w:val="24"/>
        </w:rPr>
        <w:t xml:space="preserve"> GmbH (Umowa sprzedaży). </w:t>
      </w:r>
    </w:p>
    <w:p w:rsidR="00EE2972" w:rsidRDefault="00EE2972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Licencjobiorca oświadcza, że </w:t>
      </w:r>
      <w:r w:rsidR="005258EC" w:rsidRPr="00DC628E">
        <w:rPr>
          <w:rFonts w:ascii="Cambria" w:hAnsi="Cambria" w:cstheme="minorHAnsi"/>
          <w:b w:val="0"/>
          <w:sz w:val="24"/>
          <w:szCs w:val="24"/>
        </w:rPr>
        <w:t>znany mu jest cel i przeznaczenie Utworów</w:t>
      </w:r>
      <w:r w:rsidR="00FD2059">
        <w:rPr>
          <w:rFonts w:ascii="Cambria" w:hAnsi="Cambria" w:cstheme="minorHAnsi"/>
          <w:b w:val="0"/>
          <w:sz w:val="24"/>
          <w:szCs w:val="24"/>
        </w:rPr>
        <w:t xml:space="preserve"> i Technologii</w:t>
      </w:r>
      <w:r w:rsidR="005258EC" w:rsidRPr="00DC628E">
        <w:rPr>
          <w:rFonts w:ascii="Cambria" w:hAnsi="Cambria" w:cstheme="minorHAnsi"/>
          <w:b w:val="0"/>
          <w:sz w:val="24"/>
          <w:szCs w:val="24"/>
        </w:rPr>
        <w:t xml:space="preserve"> w postaci</w:t>
      </w:r>
      <w:r w:rsidR="00612C7A">
        <w:rPr>
          <w:rFonts w:ascii="Cambria" w:hAnsi="Cambria" w:cstheme="minorHAnsi"/>
          <w:b w:val="0"/>
          <w:sz w:val="24"/>
          <w:szCs w:val="24"/>
        </w:rPr>
        <w:t xml:space="preserve"> </w:t>
      </w:r>
      <w:r w:rsidR="005258EC">
        <w:rPr>
          <w:rFonts w:ascii="Cambria" w:hAnsi="Cambria" w:cstheme="minorHAnsi"/>
          <w:b w:val="0"/>
          <w:sz w:val="24"/>
          <w:szCs w:val="24"/>
        </w:rPr>
        <w:t>zapewnienia szerokiego dostępu potencjalnych producentów do technologii zastosowanej i opisanej w Utworach</w:t>
      </w:r>
      <w:r w:rsidR="00FD2059">
        <w:rPr>
          <w:rFonts w:ascii="Cambria" w:hAnsi="Cambria" w:cstheme="minorHAnsi"/>
          <w:b w:val="0"/>
          <w:sz w:val="24"/>
          <w:szCs w:val="24"/>
        </w:rPr>
        <w:t xml:space="preserve"> i Technologii</w:t>
      </w:r>
      <w:r w:rsidR="005258EC">
        <w:rPr>
          <w:rFonts w:ascii="Cambria" w:hAnsi="Cambria" w:cstheme="minorHAnsi"/>
          <w:b w:val="0"/>
          <w:sz w:val="24"/>
          <w:szCs w:val="24"/>
        </w:rPr>
        <w:t xml:space="preserve"> </w:t>
      </w:r>
      <w:r w:rsidR="00FD2059">
        <w:rPr>
          <w:rFonts w:ascii="Cambria" w:hAnsi="Cambria" w:cstheme="minorHAnsi"/>
          <w:b w:val="0"/>
          <w:sz w:val="24"/>
          <w:szCs w:val="24"/>
        </w:rPr>
        <w:t>oraz</w:t>
      </w:r>
      <w:r w:rsidR="005258EC">
        <w:rPr>
          <w:rFonts w:ascii="Cambria" w:hAnsi="Cambria" w:cstheme="minorHAnsi"/>
          <w:b w:val="0"/>
          <w:sz w:val="24"/>
          <w:szCs w:val="24"/>
        </w:rPr>
        <w:t xml:space="preserve"> zapewnienie w ten sposób możliwie szerokiego rynku dostawców i producentów, w celu zachowania maksymalnej konkurencyjności</w:t>
      </w:r>
      <w:r w:rsidR="00FD2059">
        <w:rPr>
          <w:rFonts w:ascii="Cambria" w:hAnsi="Cambria" w:cstheme="minorHAnsi"/>
          <w:b w:val="0"/>
          <w:sz w:val="24"/>
          <w:szCs w:val="24"/>
        </w:rPr>
        <w:t xml:space="preserve"> w zakresie produktów i usług</w:t>
      </w:r>
      <w:r w:rsidR="00DC628E">
        <w:rPr>
          <w:rFonts w:ascii="Cambria" w:hAnsi="Cambria" w:cstheme="minorHAnsi"/>
          <w:b w:val="0"/>
          <w:sz w:val="24"/>
          <w:szCs w:val="24"/>
        </w:rPr>
        <w:t xml:space="preserve">. </w:t>
      </w:r>
      <w:r w:rsidR="005258EC">
        <w:rPr>
          <w:rFonts w:ascii="Cambria" w:hAnsi="Cambria" w:cstheme="minorHAnsi"/>
          <w:b w:val="0"/>
          <w:sz w:val="24"/>
          <w:szCs w:val="24"/>
        </w:rPr>
        <w:t xml:space="preserve"> </w:t>
      </w:r>
    </w:p>
    <w:p w:rsidR="00C81EB6" w:rsidRDefault="00C81EB6" w:rsidP="00C81EB6">
      <w:pPr>
        <w:pStyle w:val="Nagwek1"/>
        <w:widowControl w:val="0"/>
        <w:numPr>
          <w:ilvl w:val="0"/>
          <w:numId w:val="0"/>
        </w:numPr>
        <w:tabs>
          <w:tab w:val="num" w:pos="1475"/>
        </w:tabs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</w:p>
    <w:p w:rsidR="00C81EB6" w:rsidRPr="000D7743" w:rsidRDefault="00C81EB6" w:rsidP="00C81EB6">
      <w:pPr>
        <w:spacing w:before="60" w:after="60" w:line="30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:rsidR="00C81EB6" w:rsidRPr="00C81EB6" w:rsidRDefault="00C81EB6" w:rsidP="00C81EB6">
      <w:pPr>
        <w:rPr>
          <w:lang w:eastAsia="en-US"/>
        </w:rPr>
      </w:pPr>
    </w:p>
    <w:p w:rsidR="004C0E54" w:rsidRDefault="00C81EB6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Na podstawie niniejszej Umowy, Licencjodawca udziela Licencjobiorcy</w:t>
      </w:r>
      <w:r w:rsidR="004C0E54">
        <w:rPr>
          <w:rFonts w:ascii="Cambria" w:hAnsi="Cambria" w:cstheme="minorHAnsi"/>
          <w:b w:val="0"/>
          <w:sz w:val="24"/>
          <w:szCs w:val="24"/>
        </w:rPr>
        <w:t>:</w:t>
      </w:r>
    </w:p>
    <w:p w:rsidR="00C81EB6" w:rsidRDefault="00C81EB6" w:rsidP="004C0E54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niewyłącznej, </w:t>
      </w:r>
      <w:r w:rsidR="00243451">
        <w:rPr>
          <w:rFonts w:ascii="Cambria" w:hAnsi="Cambria" w:cstheme="minorHAnsi"/>
          <w:b w:val="0"/>
          <w:sz w:val="24"/>
          <w:szCs w:val="24"/>
        </w:rPr>
        <w:t xml:space="preserve">odpłatnej, </w:t>
      </w:r>
      <w:r w:rsidR="001F0058">
        <w:rPr>
          <w:rFonts w:ascii="Cambria" w:hAnsi="Cambria" w:cstheme="minorHAnsi"/>
          <w:b w:val="0"/>
          <w:sz w:val="24"/>
          <w:szCs w:val="24"/>
        </w:rPr>
        <w:t>nie</w:t>
      </w:r>
      <w:r>
        <w:rPr>
          <w:rFonts w:ascii="Cambria" w:hAnsi="Cambria" w:cstheme="minorHAnsi"/>
          <w:b w:val="0"/>
          <w:sz w:val="24"/>
          <w:szCs w:val="24"/>
        </w:rPr>
        <w:t>przenoszalnej i bez ograniczeń terytorialnych licencji na korzystanie z Utworów w zakresie i na warunkach określonych poniższymi postanow</w:t>
      </w:r>
      <w:r w:rsidR="004C0E54">
        <w:rPr>
          <w:rFonts w:ascii="Cambria" w:hAnsi="Cambria" w:cstheme="minorHAnsi"/>
          <w:b w:val="0"/>
          <w:sz w:val="24"/>
          <w:szCs w:val="24"/>
        </w:rPr>
        <w:t xml:space="preserve">ieniami oraz </w:t>
      </w:r>
    </w:p>
    <w:p w:rsidR="004C0E54" w:rsidRDefault="004C0E54" w:rsidP="004C0E54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niewyłącznej, odpłatnej, </w:t>
      </w:r>
      <w:r w:rsidR="001F0058">
        <w:rPr>
          <w:rFonts w:ascii="Cambria" w:hAnsi="Cambria" w:cstheme="minorHAnsi"/>
          <w:b w:val="0"/>
          <w:sz w:val="24"/>
          <w:szCs w:val="24"/>
        </w:rPr>
        <w:t>nie</w:t>
      </w:r>
      <w:r>
        <w:rPr>
          <w:rFonts w:ascii="Cambria" w:hAnsi="Cambria" w:cstheme="minorHAnsi"/>
          <w:b w:val="0"/>
          <w:sz w:val="24"/>
          <w:szCs w:val="24"/>
        </w:rPr>
        <w:t xml:space="preserve">przenoszalnej i bez ograniczeń terytorialnych licencji na korzystanie z Technologii na zasadach i warunkach określonych poniższymi postanowieniami.  </w:t>
      </w:r>
    </w:p>
    <w:p w:rsidR="00C81EB6" w:rsidRDefault="00705936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W odniesieniu do Utworów, licencja udzielona zostaje</w:t>
      </w:r>
      <w:r w:rsidR="00C81EB6">
        <w:rPr>
          <w:rFonts w:ascii="Cambria" w:hAnsi="Cambria" w:cstheme="minorHAnsi"/>
          <w:b w:val="0"/>
          <w:sz w:val="24"/>
          <w:szCs w:val="24"/>
        </w:rPr>
        <w:t xml:space="preserve"> na następujących polach eksploatacji:</w:t>
      </w:r>
    </w:p>
    <w:p w:rsidR="00C81EB6" w:rsidRPr="00C81EB6" w:rsidRDefault="00C81EB6" w:rsidP="00C81EB6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 w:rsidRPr="00C81EB6">
        <w:rPr>
          <w:rFonts w:ascii="Cambria" w:hAnsi="Cambria" w:cstheme="minorHAnsi"/>
          <w:b w:val="0"/>
          <w:sz w:val="24"/>
          <w:szCs w:val="24"/>
        </w:rPr>
        <w:t xml:space="preserve">w zakresie utrwalania i zwielokrotniania – wytwarzanie dowolną techniką egzemplarzy </w:t>
      </w:r>
      <w:r>
        <w:rPr>
          <w:rFonts w:ascii="Cambria" w:hAnsi="Cambria" w:cstheme="minorHAnsi"/>
          <w:b w:val="0"/>
          <w:sz w:val="24"/>
          <w:szCs w:val="24"/>
        </w:rPr>
        <w:t>Utworów</w:t>
      </w:r>
      <w:r w:rsidRPr="00C81EB6">
        <w:rPr>
          <w:rFonts w:ascii="Cambria" w:hAnsi="Cambria" w:cstheme="minorHAnsi"/>
          <w:b w:val="0"/>
          <w:sz w:val="24"/>
          <w:szCs w:val="24"/>
        </w:rPr>
        <w:t>, w tym techniką drukarską, reprograficzną, zapisu magnetycznego oraz techniką cyfrową;</w:t>
      </w:r>
    </w:p>
    <w:p w:rsidR="00C81EB6" w:rsidRPr="00C81EB6" w:rsidRDefault="00C81EB6" w:rsidP="00C81EB6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 w:rsidRPr="00C81EB6">
        <w:rPr>
          <w:rFonts w:ascii="Cambria" w:hAnsi="Cambria" w:cstheme="minorHAnsi"/>
          <w:b w:val="0"/>
          <w:sz w:val="24"/>
          <w:szCs w:val="24"/>
        </w:rPr>
        <w:t xml:space="preserve">w zakresie obrotu oryginałem albo egzemplarzami, na których </w:t>
      </w:r>
      <w:r>
        <w:rPr>
          <w:rFonts w:ascii="Cambria" w:hAnsi="Cambria" w:cstheme="minorHAnsi"/>
          <w:b w:val="0"/>
          <w:sz w:val="24"/>
          <w:szCs w:val="24"/>
        </w:rPr>
        <w:t>Utwory</w:t>
      </w:r>
      <w:r w:rsidRPr="00C81EB6">
        <w:rPr>
          <w:rFonts w:ascii="Cambria" w:hAnsi="Cambria" w:cstheme="minorHAnsi"/>
          <w:b w:val="0"/>
          <w:sz w:val="24"/>
          <w:szCs w:val="24"/>
        </w:rPr>
        <w:t xml:space="preserve"> utrwalono – wprowadzanie do obrotu, użyczenie lub najem oryginału albo egzemplarzy;</w:t>
      </w:r>
    </w:p>
    <w:p w:rsidR="00C81EB6" w:rsidRDefault="00C81EB6" w:rsidP="00C81EB6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 w:rsidRPr="00C81EB6">
        <w:rPr>
          <w:rFonts w:ascii="Cambria" w:hAnsi="Cambria" w:cstheme="minorHAnsi"/>
          <w:b w:val="0"/>
          <w:sz w:val="24"/>
          <w:szCs w:val="24"/>
        </w:rPr>
        <w:t xml:space="preserve">w zakresie rozpowszechniania w sposób inny niż określony w lit b) – publiczne wykonanie, wystawienie, wyświetlenie, odtworzenie oraz nadawanie i reemitowanie, a także publiczne udostępnianie </w:t>
      </w:r>
      <w:r>
        <w:rPr>
          <w:rFonts w:ascii="Cambria" w:hAnsi="Cambria" w:cstheme="minorHAnsi"/>
          <w:b w:val="0"/>
          <w:sz w:val="24"/>
          <w:szCs w:val="24"/>
        </w:rPr>
        <w:t>Utworów</w:t>
      </w:r>
      <w:r w:rsidRPr="00C81EB6">
        <w:rPr>
          <w:rFonts w:ascii="Cambria" w:hAnsi="Cambria" w:cstheme="minorHAnsi"/>
          <w:b w:val="0"/>
          <w:sz w:val="24"/>
          <w:szCs w:val="24"/>
        </w:rPr>
        <w:t xml:space="preserve"> w taki sposób, aby każdy mógł mieć do </w:t>
      </w:r>
      <w:r>
        <w:rPr>
          <w:rFonts w:ascii="Cambria" w:hAnsi="Cambria" w:cstheme="minorHAnsi"/>
          <w:b w:val="0"/>
          <w:sz w:val="24"/>
          <w:szCs w:val="24"/>
        </w:rPr>
        <w:t>nich</w:t>
      </w:r>
      <w:r w:rsidRPr="00C81EB6">
        <w:rPr>
          <w:rFonts w:ascii="Cambria" w:hAnsi="Cambria" w:cstheme="minorHAnsi"/>
          <w:b w:val="0"/>
          <w:sz w:val="24"/>
          <w:szCs w:val="24"/>
        </w:rPr>
        <w:t xml:space="preserve"> dostęp w miejscu i w czasie przez siebie wybranym, w tym w sieci Internet, oraz innych sieciach teleinformatycznych (w tym intranet, extranet) i platformach cyfrowych.</w:t>
      </w:r>
    </w:p>
    <w:p w:rsidR="00705936" w:rsidRDefault="00705936" w:rsidP="00C81EB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W odniesieniu do Technologii, licencja obejmuje prawo do korzystania z Technologii, tj. wszelkie czynności związane z produkowaniem, wykorzystywaniem, wprowadzaniem na rynek, oferowaniem do sprzedaży i prowadzeniem sprzedaży produktów i rozwiązań wytworzonych w oparciu o Technologię (zarówno samodzielnych, jak i w postaci liczników energii elektrycznej), które stanowią realizację celu określonego w § 3 Umowy. Licencja obejmuje w szczególności prawa objęte zgłoszeniem patentowym, o którym mowa w § 1 lit. b – co do którego w chwili podpisania niniejszej Umowy nie przyznano jeszcze praw, a wynikające z niej uprawnienia pozostają w mocy także po udzieleniu (zarejestrowaniu) patentów na podstawie tego zgłoszenia. </w:t>
      </w:r>
    </w:p>
    <w:p w:rsidR="00C81EB6" w:rsidRDefault="00BB0F5A" w:rsidP="00C81EB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lastRenderedPageBreak/>
        <w:t>Licencja udzielona zostaje na czas nieoznaczony, zaś Licencjodawca zobowiązuje się do niewypowiadania ani nieograniczania uprawnień udzielonych Licencjobio</w:t>
      </w:r>
      <w:r w:rsidR="00E67BE5">
        <w:rPr>
          <w:rFonts w:ascii="Cambria" w:hAnsi="Cambria" w:cstheme="minorHAnsi"/>
          <w:b w:val="0"/>
          <w:sz w:val="24"/>
          <w:szCs w:val="24"/>
        </w:rPr>
        <w:t xml:space="preserve">rcy ani jego następcom prawnym, z zastrzeżeniem, że w razie odstąpienia, rozwiązania lub wygaśnięcia z innej przyczyny Umowy sprzedaży, niniejsza Umowa również ulega rozwiązaniu. </w:t>
      </w:r>
    </w:p>
    <w:p w:rsidR="0071406F" w:rsidRPr="000D7743" w:rsidRDefault="005258EC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Licencjobiorca nie może sam ani za pośrednictwem osoby trzeciej:</w:t>
      </w:r>
    </w:p>
    <w:p w:rsidR="005258EC" w:rsidRDefault="00DC628E" w:rsidP="005258EC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k</w:t>
      </w:r>
      <w:r w:rsidR="005258EC">
        <w:rPr>
          <w:rFonts w:ascii="Cambria" w:hAnsi="Cambria" w:cstheme="minorHAnsi"/>
          <w:b w:val="0"/>
          <w:sz w:val="24"/>
          <w:szCs w:val="24"/>
        </w:rPr>
        <w:t>orzystać z Utworów</w:t>
      </w:r>
      <w:r w:rsidR="00705936">
        <w:rPr>
          <w:rFonts w:ascii="Cambria" w:hAnsi="Cambria" w:cstheme="minorHAnsi"/>
          <w:b w:val="0"/>
          <w:sz w:val="24"/>
          <w:szCs w:val="24"/>
        </w:rPr>
        <w:t xml:space="preserve"> lub Technologii</w:t>
      </w:r>
      <w:r w:rsidR="005258EC">
        <w:rPr>
          <w:rFonts w:ascii="Cambria" w:hAnsi="Cambria" w:cstheme="minorHAnsi"/>
          <w:b w:val="0"/>
          <w:sz w:val="24"/>
          <w:szCs w:val="24"/>
        </w:rPr>
        <w:t xml:space="preserve"> w całości lub w części w zakresie szerszym niż wynikający z celu i przeznaczenia Utworów, wskazanych w § 3 Umowy, poza przypadkami, gdy działanie takie jest dozwolone na gruncie bezwzględnie obowiązujących przepisów prawa,</w:t>
      </w:r>
    </w:p>
    <w:p w:rsidR="005258EC" w:rsidRDefault="00DC628E" w:rsidP="005258EC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p</w:t>
      </w:r>
      <w:r w:rsidR="005258EC">
        <w:rPr>
          <w:rFonts w:ascii="Cambria" w:hAnsi="Cambria" w:cstheme="minorHAnsi"/>
          <w:b w:val="0"/>
          <w:sz w:val="24"/>
          <w:szCs w:val="24"/>
        </w:rPr>
        <w:t>odejmować prób opatentowania wytworzonych rozwiązań w oparciu o schematy danych lub algorytmy zawarte w treści Utworów</w:t>
      </w:r>
      <w:r w:rsidR="00705936" w:rsidRPr="00705936">
        <w:rPr>
          <w:rFonts w:ascii="Cambria" w:hAnsi="Cambria" w:cstheme="minorHAnsi"/>
          <w:b w:val="0"/>
          <w:sz w:val="24"/>
          <w:szCs w:val="24"/>
        </w:rPr>
        <w:t xml:space="preserve"> </w:t>
      </w:r>
      <w:r w:rsidR="00705936">
        <w:rPr>
          <w:rFonts w:ascii="Cambria" w:hAnsi="Cambria" w:cstheme="minorHAnsi"/>
          <w:b w:val="0"/>
          <w:sz w:val="24"/>
          <w:szCs w:val="24"/>
        </w:rPr>
        <w:t>lub Technologii</w:t>
      </w:r>
      <w:r>
        <w:rPr>
          <w:rFonts w:ascii="Cambria" w:hAnsi="Cambria" w:cstheme="minorHAnsi"/>
          <w:b w:val="0"/>
          <w:sz w:val="24"/>
          <w:szCs w:val="24"/>
        </w:rPr>
        <w:t>. W razie uznania powyższego postanowienia za nieważne lub nieskuteczne, Strony przyjmują, że stanowi ono zobowiązanie do niepodejmowania opisanych działań lub czynności;</w:t>
      </w:r>
    </w:p>
    <w:p w:rsidR="005258EC" w:rsidRDefault="00705936" w:rsidP="005258EC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p</w:t>
      </w:r>
      <w:r w:rsidR="001745F2">
        <w:rPr>
          <w:rFonts w:ascii="Cambria" w:hAnsi="Cambria" w:cstheme="minorHAnsi"/>
          <w:b w:val="0"/>
          <w:sz w:val="24"/>
          <w:szCs w:val="24"/>
        </w:rPr>
        <w:t xml:space="preserve">odejmować jakichkolwiek działań, które uniemożliwiałyby lub utrudniałyby realizację celów opisanych w § 3 Umowy. </w:t>
      </w:r>
    </w:p>
    <w:p w:rsidR="00DC628E" w:rsidRDefault="00DC628E" w:rsidP="0071406F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Licencjobiorca zobowiązany jest do:</w:t>
      </w:r>
    </w:p>
    <w:p w:rsidR="00DC628E" w:rsidRPr="00DC628E" w:rsidRDefault="00705936" w:rsidP="00DC628E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k</w:t>
      </w:r>
      <w:r w:rsidR="00DC628E">
        <w:rPr>
          <w:rFonts w:ascii="Cambria" w:hAnsi="Cambria" w:cstheme="minorHAnsi"/>
          <w:b w:val="0"/>
          <w:sz w:val="24"/>
          <w:szCs w:val="24"/>
        </w:rPr>
        <w:t>orzystania z Utworów</w:t>
      </w:r>
      <w:r w:rsidRPr="00705936">
        <w:rPr>
          <w:rFonts w:ascii="Cambria" w:hAnsi="Cambria" w:cstheme="minorHAnsi"/>
          <w:b w:val="0"/>
          <w:sz w:val="24"/>
          <w:szCs w:val="24"/>
        </w:rPr>
        <w:t xml:space="preserve"> </w:t>
      </w:r>
      <w:r>
        <w:rPr>
          <w:rFonts w:ascii="Cambria" w:hAnsi="Cambria" w:cstheme="minorHAnsi"/>
          <w:b w:val="0"/>
          <w:sz w:val="24"/>
          <w:szCs w:val="24"/>
        </w:rPr>
        <w:t>lub Technologii</w:t>
      </w:r>
      <w:r w:rsidR="00DC628E">
        <w:rPr>
          <w:rFonts w:ascii="Cambria" w:hAnsi="Cambria" w:cstheme="minorHAnsi"/>
          <w:b w:val="0"/>
          <w:sz w:val="24"/>
          <w:szCs w:val="24"/>
        </w:rPr>
        <w:t xml:space="preserve"> w zakresie i w ramach realizacji celów opisanych w § 3 Umowy, w szczególności do współdziałania z Licencjodawcą do zapewnienia szerokiego dostępu do Utworów</w:t>
      </w:r>
      <w:r>
        <w:rPr>
          <w:rFonts w:ascii="Cambria" w:hAnsi="Cambria" w:cstheme="minorHAnsi"/>
          <w:b w:val="0"/>
          <w:sz w:val="24"/>
          <w:szCs w:val="24"/>
        </w:rPr>
        <w:t xml:space="preserve"> i Technologii</w:t>
      </w:r>
      <w:r w:rsidR="00DC628E">
        <w:rPr>
          <w:rFonts w:ascii="Cambria" w:hAnsi="Cambria" w:cstheme="minorHAnsi"/>
          <w:b w:val="0"/>
          <w:sz w:val="24"/>
          <w:szCs w:val="24"/>
        </w:rPr>
        <w:t xml:space="preserve"> podmiotom trzecim, zamierzającym prowadzić działalność gospodarczą związaną z licznikami energii elektrycznej i usług/akcesoriów powiązanych,</w:t>
      </w:r>
    </w:p>
    <w:p w:rsidR="00DC628E" w:rsidRDefault="00705936" w:rsidP="00DC628E">
      <w:pPr>
        <w:pStyle w:val="Nagwek1"/>
        <w:widowControl w:val="0"/>
        <w:numPr>
          <w:ilvl w:val="2"/>
          <w:numId w:val="2"/>
        </w:numPr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i</w:t>
      </w:r>
      <w:r w:rsidR="00D34216">
        <w:rPr>
          <w:rFonts w:ascii="Cambria" w:hAnsi="Cambria" w:cstheme="minorHAnsi"/>
          <w:b w:val="0"/>
          <w:sz w:val="24"/>
          <w:szCs w:val="24"/>
        </w:rPr>
        <w:t>nformowania Licencjodawcy o wszelkich zagrożeniach lub okolicznościach, które mogą uniemożliwiać lub utrudniać realizację celów opisanych w § 3 Umowy, w tym również do informowania Licencjodawcy o zgłoszeniu roszczeń osób trzecich w stosunku do Utworów</w:t>
      </w:r>
      <w:r>
        <w:rPr>
          <w:rFonts w:ascii="Cambria" w:hAnsi="Cambria" w:cstheme="minorHAnsi"/>
          <w:b w:val="0"/>
          <w:sz w:val="24"/>
          <w:szCs w:val="24"/>
        </w:rPr>
        <w:t xml:space="preserve"> lub Technologii.</w:t>
      </w:r>
    </w:p>
    <w:p w:rsidR="00243451" w:rsidRDefault="00243451" w:rsidP="00243451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/>
          <w:b w:val="0"/>
          <w:sz w:val="24"/>
        </w:rPr>
      </w:pPr>
      <w:r w:rsidRPr="00D34216">
        <w:rPr>
          <w:rFonts w:ascii="Cambria" w:hAnsi="Cambria"/>
          <w:b w:val="0"/>
          <w:sz w:val="24"/>
        </w:rPr>
        <w:t xml:space="preserve">W celu uniknięcia </w:t>
      </w:r>
      <w:r>
        <w:rPr>
          <w:rFonts w:ascii="Cambria" w:hAnsi="Cambria"/>
          <w:b w:val="0"/>
          <w:sz w:val="24"/>
        </w:rPr>
        <w:t>wątpliwości Strony potwierdzają, że licencja udzielona na korzystanie z Utworów</w:t>
      </w:r>
      <w:r w:rsidR="00705936">
        <w:rPr>
          <w:rFonts w:ascii="Cambria" w:hAnsi="Cambria"/>
          <w:b w:val="0"/>
          <w:sz w:val="24"/>
        </w:rPr>
        <w:t xml:space="preserve"> i Technologii</w:t>
      </w:r>
      <w:r>
        <w:rPr>
          <w:rFonts w:ascii="Cambria" w:hAnsi="Cambria"/>
          <w:b w:val="0"/>
          <w:sz w:val="24"/>
        </w:rPr>
        <w:t xml:space="preserve"> nie jest w żaden sposób limitowana liczbą użytkowników, liczbą lub rodzajem urządzeń obsługiwanych i tworzonych w oparciu o rozwiązania opisane w Utworach</w:t>
      </w:r>
      <w:r w:rsidR="00705936">
        <w:rPr>
          <w:rFonts w:ascii="Cambria" w:hAnsi="Cambria"/>
          <w:b w:val="0"/>
          <w:sz w:val="24"/>
        </w:rPr>
        <w:t xml:space="preserve"> lub Technologii</w:t>
      </w:r>
      <w:r>
        <w:rPr>
          <w:rFonts w:ascii="Cambria" w:hAnsi="Cambria"/>
          <w:b w:val="0"/>
          <w:sz w:val="24"/>
        </w:rPr>
        <w:t xml:space="preserve"> </w:t>
      </w:r>
      <w:r w:rsidR="00705936">
        <w:rPr>
          <w:rFonts w:ascii="Cambria" w:hAnsi="Cambria"/>
          <w:b w:val="0"/>
          <w:sz w:val="24"/>
        </w:rPr>
        <w:t xml:space="preserve">albo </w:t>
      </w:r>
      <w:r>
        <w:rPr>
          <w:rFonts w:ascii="Cambria" w:hAnsi="Cambria"/>
          <w:b w:val="0"/>
          <w:sz w:val="24"/>
        </w:rPr>
        <w:t>innymi ograniczeniami, a korzystanie z Utworów</w:t>
      </w:r>
      <w:r w:rsidR="00705936">
        <w:rPr>
          <w:rFonts w:ascii="Cambria" w:hAnsi="Cambria"/>
          <w:b w:val="0"/>
          <w:sz w:val="24"/>
        </w:rPr>
        <w:t xml:space="preserve"> i Technologii</w:t>
      </w:r>
      <w:r>
        <w:rPr>
          <w:rFonts w:ascii="Cambria" w:hAnsi="Cambria"/>
          <w:b w:val="0"/>
          <w:sz w:val="24"/>
        </w:rPr>
        <w:t xml:space="preserve"> objętych niniejszą licencją zgodnie z celem i przeznaczeniem wynikającym z niniejszej Umowy nie będzie prowadziło do obowiązku zapłaty zwiększonego ani dodatkowego wynagrodzenia na rzecz Licencjodawcy ani na rzecz jakiejkolwiek osoby trzeciej. </w:t>
      </w:r>
    </w:p>
    <w:p w:rsidR="00243451" w:rsidRDefault="00243451" w:rsidP="00C81EB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Z tytułu udzielenia licencji</w:t>
      </w:r>
      <w:r w:rsidR="00705936">
        <w:rPr>
          <w:rFonts w:ascii="Cambria" w:hAnsi="Cambria"/>
          <w:b w:val="0"/>
          <w:sz w:val="24"/>
        </w:rPr>
        <w:t xml:space="preserve"> na korzystanie z Utworów oraz Technologii</w:t>
      </w:r>
      <w:r>
        <w:rPr>
          <w:rFonts w:ascii="Cambria" w:hAnsi="Cambria"/>
          <w:b w:val="0"/>
          <w:sz w:val="24"/>
        </w:rPr>
        <w:t xml:space="preserve">, Licencjobiorca zapłaci na rzecz Licencjodawcy wynagrodzenie w wysokości 100 zł netto (słownie: sto złotych 00/100) w terminie 14 dni od daty wskazanej na wystawionej przez Licencjodawcę faktury. Płatność dokonana będzie na rachunek bankowy wskazany w fakturze. </w:t>
      </w:r>
    </w:p>
    <w:p w:rsidR="00047BBD" w:rsidRDefault="00047BBD" w:rsidP="00047BBD">
      <w:pPr>
        <w:rPr>
          <w:lang w:eastAsia="en-US"/>
        </w:rPr>
      </w:pPr>
    </w:p>
    <w:p w:rsidR="00243451" w:rsidRPr="00BA0236" w:rsidRDefault="00243451" w:rsidP="00BA0236">
      <w:pPr>
        <w:spacing w:before="60" w:after="60" w:line="300" w:lineRule="atLeast"/>
        <w:jc w:val="center"/>
        <w:rPr>
          <w:rFonts w:ascii="Cambria" w:hAnsi="Cambria"/>
          <w:b/>
        </w:rPr>
      </w:pPr>
      <w:r w:rsidRPr="00BA0236">
        <w:rPr>
          <w:rFonts w:ascii="Cambria" w:hAnsi="Cambria"/>
          <w:b/>
        </w:rPr>
        <w:lastRenderedPageBreak/>
        <w:t>ODPOWIEDZIALNOŚĆ</w:t>
      </w:r>
    </w:p>
    <w:p w:rsidR="0050629D" w:rsidRDefault="00243451" w:rsidP="00C81EB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Zawierając niniejszą Umowę, Licencjobiorca potwierdza, że zapoznał się z właściwościami i funkcjonalnościami Utworów</w:t>
      </w:r>
      <w:r w:rsidR="00705936">
        <w:rPr>
          <w:rFonts w:ascii="Cambria" w:hAnsi="Cambria" w:cstheme="minorHAnsi"/>
          <w:b w:val="0"/>
          <w:sz w:val="24"/>
          <w:szCs w:val="24"/>
        </w:rPr>
        <w:t xml:space="preserve"> oraz Technologii</w:t>
      </w:r>
      <w:r>
        <w:rPr>
          <w:rFonts w:ascii="Cambria" w:hAnsi="Cambria" w:cstheme="minorHAnsi"/>
          <w:b w:val="0"/>
          <w:sz w:val="24"/>
          <w:szCs w:val="24"/>
        </w:rPr>
        <w:t xml:space="preserve"> i jest świadomy, że </w:t>
      </w:r>
      <w:r w:rsidR="00705936">
        <w:rPr>
          <w:rFonts w:ascii="Cambria" w:hAnsi="Cambria" w:cstheme="minorHAnsi"/>
          <w:b w:val="0"/>
          <w:sz w:val="24"/>
          <w:szCs w:val="24"/>
        </w:rPr>
        <w:t>Utwory i Technologia</w:t>
      </w:r>
      <w:r>
        <w:rPr>
          <w:rFonts w:ascii="Cambria" w:hAnsi="Cambria" w:cstheme="minorHAnsi"/>
          <w:b w:val="0"/>
          <w:sz w:val="24"/>
          <w:szCs w:val="24"/>
        </w:rPr>
        <w:t xml:space="preserve"> dostarczane są wyłącznie w kształcie, w jakim zostały opracowane i nie były dostosowywane z uwzględnieniem indywidualnych potrzeb lub oczekiwań Licencjobiorcy. </w:t>
      </w:r>
    </w:p>
    <w:p w:rsidR="00243451" w:rsidRDefault="00BA0236" w:rsidP="00243451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 w:rsidRPr="00BA0236">
        <w:rPr>
          <w:rFonts w:ascii="Cambria" w:hAnsi="Cambria" w:cstheme="minorHAnsi"/>
          <w:b w:val="0"/>
          <w:sz w:val="24"/>
          <w:szCs w:val="24"/>
        </w:rPr>
        <w:t xml:space="preserve">Licencjodawca </w:t>
      </w:r>
      <w:r>
        <w:rPr>
          <w:rFonts w:ascii="Cambria" w:hAnsi="Cambria" w:cstheme="minorHAnsi"/>
          <w:b w:val="0"/>
          <w:sz w:val="24"/>
          <w:szCs w:val="24"/>
        </w:rPr>
        <w:t>nie składa żadnych oświadczeń i nie udziela żadnych zapewnień co do przydatności handlowej lub przydatności co do określonego celu oraz nie ponosi żadnej odpowiedzialności w odniesieniu do wykorzystania Utworów</w:t>
      </w:r>
      <w:r w:rsidR="00E0530F">
        <w:rPr>
          <w:rFonts w:ascii="Cambria" w:hAnsi="Cambria" w:cstheme="minorHAnsi"/>
          <w:b w:val="0"/>
          <w:sz w:val="24"/>
          <w:szCs w:val="24"/>
        </w:rPr>
        <w:t xml:space="preserve"> lub Technologii</w:t>
      </w:r>
      <w:r>
        <w:rPr>
          <w:rFonts w:ascii="Cambria" w:hAnsi="Cambria" w:cstheme="minorHAnsi"/>
          <w:b w:val="0"/>
          <w:sz w:val="24"/>
          <w:szCs w:val="24"/>
        </w:rPr>
        <w:t>, w szczególności do korzystania komercyjnego, projektu, sprzedaży, ofert lub innego dysponowania Utworami</w:t>
      </w:r>
      <w:r w:rsidR="00E0530F">
        <w:rPr>
          <w:rFonts w:ascii="Cambria" w:hAnsi="Cambria" w:cstheme="minorHAnsi"/>
          <w:b w:val="0"/>
          <w:sz w:val="24"/>
          <w:szCs w:val="24"/>
        </w:rPr>
        <w:t xml:space="preserve"> i Technologią</w:t>
      </w:r>
      <w:r>
        <w:rPr>
          <w:rFonts w:ascii="Cambria" w:hAnsi="Cambria" w:cstheme="minorHAnsi"/>
          <w:b w:val="0"/>
          <w:sz w:val="24"/>
          <w:szCs w:val="24"/>
        </w:rPr>
        <w:t xml:space="preserve">. </w:t>
      </w:r>
      <w:r w:rsidR="0072181B">
        <w:rPr>
          <w:rFonts w:ascii="Cambria" w:hAnsi="Cambria" w:cstheme="minorHAnsi"/>
          <w:b w:val="0"/>
          <w:sz w:val="24"/>
          <w:szCs w:val="24"/>
        </w:rPr>
        <w:t xml:space="preserve">Strony niniejszym wyłączają również odpowiedzialność za utracone korzyści drugiej Strony. </w:t>
      </w:r>
    </w:p>
    <w:p w:rsidR="0072181B" w:rsidRDefault="0072181B" w:rsidP="00BA023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Powyższe nie wyłącza odpowiedzialności Licencjodawcy wynikającej z bezwzględnie obowiązujących przepisów prawa ani za wady prawne Utworów</w:t>
      </w:r>
      <w:r w:rsidR="00E0530F">
        <w:rPr>
          <w:rFonts w:ascii="Cambria" w:hAnsi="Cambria" w:cstheme="minorHAnsi"/>
          <w:b w:val="0"/>
          <w:sz w:val="24"/>
          <w:szCs w:val="24"/>
        </w:rPr>
        <w:t xml:space="preserve"> i Technologii</w:t>
      </w:r>
      <w:r>
        <w:rPr>
          <w:rFonts w:ascii="Cambria" w:hAnsi="Cambria" w:cstheme="minorHAnsi"/>
          <w:b w:val="0"/>
          <w:sz w:val="24"/>
          <w:szCs w:val="24"/>
        </w:rPr>
        <w:t>, w szczególności za szkody wyrządzone z winy umyślnej.</w:t>
      </w:r>
    </w:p>
    <w:p w:rsidR="0072181B" w:rsidRDefault="0072181B" w:rsidP="0072181B">
      <w:pPr>
        <w:pStyle w:val="Nagwek1"/>
        <w:widowControl w:val="0"/>
        <w:numPr>
          <w:ilvl w:val="0"/>
          <w:numId w:val="0"/>
        </w:numPr>
        <w:tabs>
          <w:tab w:val="num" w:pos="1475"/>
        </w:tabs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</w:p>
    <w:p w:rsidR="0072181B" w:rsidRPr="0072181B" w:rsidRDefault="0072181B" w:rsidP="0072181B">
      <w:pPr>
        <w:spacing w:before="60" w:after="60" w:line="300" w:lineRule="atLeast"/>
        <w:jc w:val="center"/>
        <w:rPr>
          <w:rFonts w:ascii="Cambria" w:hAnsi="Cambria"/>
          <w:b/>
        </w:rPr>
      </w:pPr>
      <w:r w:rsidRPr="0072181B">
        <w:rPr>
          <w:rFonts w:ascii="Cambria" w:hAnsi="Cambria"/>
          <w:b/>
        </w:rPr>
        <w:t>POSTANOWIENIA KOŃCOWE</w:t>
      </w:r>
    </w:p>
    <w:p w:rsidR="0072181B" w:rsidRDefault="0072181B" w:rsidP="00BA023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Niniejsza Umowa wchodzi w życie z dniem jej podpisania przez upoważnionych </w:t>
      </w:r>
      <w:r w:rsidR="00E67BE5">
        <w:rPr>
          <w:rFonts w:ascii="Cambria" w:hAnsi="Cambria" w:cstheme="minorHAnsi"/>
          <w:b w:val="0"/>
          <w:sz w:val="24"/>
          <w:szCs w:val="24"/>
        </w:rPr>
        <w:t xml:space="preserve">przedstawicieli obu Stron i zostaje zawarta na czas nieokreślony, jednak nie dłuższy, niż wynika to z Umowy sprzedaży. </w:t>
      </w:r>
    </w:p>
    <w:p w:rsid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Licencjodawca uprawniony będzie do wypowiedzenia niniejszej Umowy ze skutkiem natychmiastowym w przypadku naruszenia przez Licencjobiorcę majątkowych praw autorskich do Utworów</w:t>
      </w:r>
      <w:r w:rsidR="00E0530F">
        <w:rPr>
          <w:rFonts w:ascii="Cambria" w:hAnsi="Cambria" w:cstheme="minorHAnsi"/>
          <w:b w:val="0"/>
          <w:sz w:val="24"/>
          <w:szCs w:val="24"/>
        </w:rPr>
        <w:t xml:space="preserve"> lub praw własności intelektualnej do Technologii</w:t>
      </w:r>
      <w:r>
        <w:rPr>
          <w:rFonts w:ascii="Cambria" w:hAnsi="Cambria" w:cstheme="minorHAnsi"/>
          <w:b w:val="0"/>
          <w:sz w:val="24"/>
          <w:szCs w:val="24"/>
        </w:rPr>
        <w:t>, w tym przede wszystkim naruszenia ograniczeń i innych postanowień niniejszej Umowy odnoszących się do zakresu korzystania i przeznaczenia Utworów</w:t>
      </w:r>
      <w:r w:rsidR="00E0530F">
        <w:rPr>
          <w:rFonts w:ascii="Cambria" w:hAnsi="Cambria" w:cstheme="minorHAnsi"/>
          <w:b w:val="0"/>
          <w:sz w:val="24"/>
          <w:szCs w:val="24"/>
        </w:rPr>
        <w:t xml:space="preserve"> lub Technologii</w:t>
      </w:r>
      <w:r>
        <w:rPr>
          <w:rFonts w:ascii="Cambria" w:hAnsi="Cambria" w:cstheme="minorHAnsi"/>
          <w:b w:val="0"/>
          <w:sz w:val="24"/>
          <w:szCs w:val="24"/>
        </w:rPr>
        <w:t xml:space="preserve">. W takim przypadku, Licencjodawca wezwie Licencjobiorcę do zaprzestania naruszenia i usunięcia jego skutków z wyznaczeniem odpowiedniego terminu pod rygorem wypowiedzenia Umowy w razie jego bezskutecznego upływu. </w:t>
      </w:r>
    </w:p>
    <w:p w:rsidR="00C922ED" w:rsidRP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Strony uprawnione są do wypowiedzenia niniejszej Umowy z zachowaniem 3-miesięcznego okresu wypowiedzenia, ze skutkiem na koniec miesiąca kalendarzowego. </w:t>
      </w:r>
    </w:p>
    <w:p w:rsidR="00C922ED" w:rsidRDefault="00C922ED" w:rsidP="00BA023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Oświadczenie o wypowiedzeniu niniejszej Umowy następuje w formie pisemnej pod rygorem nieważności</w:t>
      </w:r>
      <w:r w:rsidR="00E0530F">
        <w:rPr>
          <w:rFonts w:ascii="Cambria" w:hAnsi="Cambria" w:cstheme="minorHAnsi"/>
          <w:b w:val="0"/>
          <w:sz w:val="24"/>
          <w:szCs w:val="24"/>
        </w:rPr>
        <w:t>.</w:t>
      </w:r>
    </w:p>
    <w:p w:rsidR="00C922ED" w:rsidRDefault="00C922ED" w:rsidP="00BA0236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W razie wypowiedzenia licencji przez którąkolwiek ze Stron lub faktycznego zaprzestania korzystania z Utworów</w:t>
      </w:r>
      <w:r w:rsidR="00E0530F">
        <w:rPr>
          <w:rFonts w:ascii="Cambria" w:hAnsi="Cambria" w:cstheme="minorHAnsi"/>
          <w:b w:val="0"/>
          <w:sz w:val="24"/>
          <w:szCs w:val="24"/>
        </w:rPr>
        <w:t xml:space="preserve"> lub Technologii</w:t>
      </w:r>
      <w:r>
        <w:rPr>
          <w:rFonts w:ascii="Cambria" w:hAnsi="Cambria" w:cstheme="minorHAnsi"/>
          <w:b w:val="0"/>
          <w:sz w:val="24"/>
          <w:szCs w:val="24"/>
        </w:rPr>
        <w:t xml:space="preserve">, Licencjodawca nie będzie zobowiązany do zwrotu Licencjobiorcy jakichkolwiek kwot otrzymanego wynagrodzenia. </w:t>
      </w:r>
    </w:p>
    <w:p w:rsidR="00C922ED" w:rsidRP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>Strony</w:t>
      </w:r>
      <w:r w:rsidRPr="00C922ED">
        <w:rPr>
          <w:rFonts w:ascii="Cambria" w:hAnsi="Cambria" w:cstheme="minorHAnsi"/>
          <w:b w:val="0"/>
          <w:sz w:val="24"/>
          <w:szCs w:val="24"/>
        </w:rPr>
        <w:t xml:space="preserve"> postanawiają, że wszelkie zmiany niniejszej Umowy dokonywane mogą być wyłącznie w formie pisemnej pod rygorem nieważności</w:t>
      </w:r>
      <w:r>
        <w:rPr>
          <w:rFonts w:ascii="Cambria" w:hAnsi="Cambria" w:cstheme="minorHAnsi"/>
          <w:b w:val="0"/>
          <w:sz w:val="24"/>
          <w:szCs w:val="24"/>
        </w:rPr>
        <w:t>.</w:t>
      </w:r>
    </w:p>
    <w:p w:rsidR="00C922ED" w:rsidRP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 w:rsidRPr="00C922ED">
        <w:rPr>
          <w:rFonts w:ascii="Cambria" w:hAnsi="Cambria" w:cstheme="minorHAnsi"/>
          <w:b w:val="0"/>
          <w:sz w:val="24"/>
          <w:szCs w:val="24"/>
        </w:rPr>
        <w:t>W spraw</w:t>
      </w:r>
      <w:r>
        <w:rPr>
          <w:rFonts w:ascii="Cambria" w:hAnsi="Cambria" w:cstheme="minorHAnsi"/>
          <w:b w:val="0"/>
          <w:sz w:val="24"/>
          <w:szCs w:val="24"/>
        </w:rPr>
        <w:t>ach nieuregulowanych niniejszą U</w:t>
      </w:r>
      <w:r w:rsidRPr="00C922ED">
        <w:rPr>
          <w:rFonts w:ascii="Cambria" w:hAnsi="Cambria" w:cstheme="minorHAnsi"/>
          <w:b w:val="0"/>
          <w:sz w:val="24"/>
          <w:szCs w:val="24"/>
        </w:rPr>
        <w:t xml:space="preserve">mową zastosowanie znajdą przepisy ustawy z dnia 23 kwietnia 1964 r. Kodeks Cywilny </w:t>
      </w:r>
      <w:r>
        <w:rPr>
          <w:rFonts w:ascii="Cambria" w:hAnsi="Cambria" w:cstheme="minorHAnsi"/>
          <w:b w:val="0"/>
          <w:sz w:val="24"/>
          <w:szCs w:val="24"/>
        </w:rPr>
        <w:t xml:space="preserve">oraz </w:t>
      </w:r>
      <w:r>
        <w:rPr>
          <w:rFonts w:ascii="Cambria" w:hAnsi="Cambria"/>
          <w:b w:val="0"/>
          <w:sz w:val="24"/>
          <w:szCs w:val="24"/>
        </w:rPr>
        <w:t>ustawy z dnia 4 lutego 1994 r. o prawie autorskim i prawach pokrewnych</w:t>
      </w:r>
      <w:r w:rsidRPr="00C922ED">
        <w:rPr>
          <w:rFonts w:ascii="Cambria" w:hAnsi="Cambria" w:cstheme="minorHAnsi"/>
          <w:b w:val="0"/>
          <w:sz w:val="24"/>
          <w:szCs w:val="24"/>
        </w:rPr>
        <w:t xml:space="preserve">. </w:t>
      </w:r>
    </w:p>
    <w:p w:rsidR="00C922ED" w:rsidRP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 w:rsidRPr="00C922ED">
        <w:rPr>
          <w:rFonts w:ascii="Cambria" w:hAnsi="Cambria" w:cstheme="minorHAnsi"/>
          <w:b w:val="0"/>
          <w:sz w:val="24"/>
          <w:szCs w:val="24"/>
        </w:rPr>
        <w:t xml:space="preserve">Jeżeli niektóre postanowienia niniejszej Umowy zostały uznane za bezskuteczne </w:t>
      </w:r>
      <w:r w:rsidRPr="00C922ED">
        <w:rPr>
          <w:rFonts w:ascii="Cambria" w:hAnsi="Cambria" w:cstheme="minorHAnsi"/>
          <w:b w:val="0"/>
          <w:sz w:val="24"/>
          <w:szCs w:val="24"/>
        </w:rPr>
        <w:lastRenderedPageBreak/>
        <w:t>lub nieważne, wówczas pozostałe postanowienia pozostają w mocy.</w:t>
      </w:r>
    </w:p>
    <w:p w:rsidR="0000360F" w:rsidRDefault="0000360F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>
        <w:rPr>
          <w:rFonts w:ascii="Cambria" w:hAnsi="Cambria" w:cstheme="minorHAnsi"/>
          <w:b w:val="0"/>
          <w:sz w:val="24"/>
          <w:szCs w:val="24"/>
        </w:rPr>
        <w:t xml:space="preserve">Załącznik nr 1 zawierający Utwory i opis Technologii stanowi integralną część </w:t>
      </w:r>
      <w:r w:rsidR="001D6A60">
        <w:rPr>
          <w:rFonts w:ascii="Cambria" w:hAnsi="Cambria" w:cstheme="minorHAnsi"/>
          <w:b w:val="0"/>
          <w:sz w:val="24"/>
          <w:szCs w:val="24"/>
        </w:rPr>
        <w:t>niniejszej U</w:t>
      </w:r>
      <w:r>
        <w:rPr>
          <w:rFonts w:ascii="Cambria" w:hAnsi="Cambria" w:cstheme="minorHAnsi"/>
          <w:b w:val="0"/>
          <w:sz w:val="24"/>
          <w:szCs w:val="24"/>
        </w:rPr>
        <w:t>mowy.</w:t>
      </w:r>
    </w:p>
    <w:p w:rsidR="00C922ED" w:rsidRP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 w:rsidRPr="00C922ED">
        <w:rPr>
          <w:rFonts w:ascii="Cambria" w:hAnsi="Cambria" w:cstheme="minorHAnsi"/>
          <w:b w:val="0"/>
          <w:sz w:val="24"/>
          <w:szCs w:val="24"/>
        </w:rPr>
        <w:t>Wszelkie spory związane lub wynikłe z niniejszej Umowy rozstrzygać będą sądy powszechne miejscowo właściwe dla siedziby Licencjodawcy.</w:t>
      </w:r>
    </w:p>
    <w:p w:rsidR="00C922ED" w:rsidRDefault="00C922ED" w:rsidP="00C922ED">
      <w:pPr>
        <w:pStyle w:val="Nagwek1"/>
        <w:widowControl w:val="0"/>
        <w:numPr>
          <w:ilvl w:val="1"/>
          <w:numId w:val="2"/>
        </w:numPr>
        <w:tabs>
          <w:tab w:val="num" w:pos="907"/>
        </w:tabs>
        <w:spacing w:before="60" w:after="60" w:line="300" w:lineRule="atLeast"/>
        <w:ind w:left="851" w:hanging="851"/>
        <w:rPr>
          <w:rFonts w:ascii="Cambria" w:hAnsi="Cambria" w:cstheme="minorHAnsi"/>
          <w:b w:val="0"/>
          <w:sz w:val="24"/>
          <w:szCs w:val="24"/>
        </w:rPr>
      </w:pPr>
      <w:r w:rsidRPr="00C922ED">
        <w:rPr>
          <w:rFonts w:ascii="Cambria" w:hAnsi="Cambria" w:cstheme="minorHAnsi"/>
          <w:b w:val="0"/>
          <w:sz w:val="24"/>
          <w:szCs w:val="24"/>
        </w:rPr>
        <w:t xml:space="preserve">Umowa sporządzona została w dwóch egzemplarzach, po jednym dla każdej ze Stron.  </w:t>
      </w:r>
    </w:p>
    <w:p w:rsidR="00BA0236" w:rsidRDefault="00BA0236" w:rsidP="00C922ED">
      <w:pPr>
        <w:pStyle w:val="Nagwek1"/>
        <w:widowControl w:val="0"/>
        <w:numPr>
          <w:ilvl w:val="0"/>
          <w:numId w:val="0"/>
        </w:numPr>
        <w:tabs>
          <w:tab w:val="num" w:pos="1475"/>
        </w:tabs>
        <w:spacing w:before="60" w:after="60" w:line="300" w:lineRule="atLeast"/>
        <w:rPr>
          <w:rFonts w:ascii="Cambria" w:hAnsi="Cambria" w:cstheme="minorHAnsi"/>
          <w:b w:val="0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22ED" w:rsidRPr="00C922ED" w:rsidTr="00C922ED">
        <w:trPr>
          <w:jc w:val="center"/>
        </w:trPr>
        <w:tc>
          <w:tcPr>
            <w:tcW w:w="4531" w:type="dxa"/>
          </w:tcPr>
          <w:p w:rsidR="00C922ED" w:rsidRP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  <w:r w:rsidRPr="00C922ED">
              <w:rPr>
                <w:rFonts w:ascii="Cambria" w:hAnsi="Cambria"/>
                <w:lang w:eastAsia="en-US"/>
              </w:rPr>
              <w:t>Za Licencjobiorcę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4531" w:type="dxa"/>
          </w:tcPr>
          <w:p w:rsidR="00C922ED" w:rsidRP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  <w:r w:rsidRPr="00C922ED">
              <w:rPr>
                <w:rFonts w:ascii="Cambria" w:hAnsi="Cambria"/>
                <w:lang w:eastAsia="en-US"/>
              </w:rPr>
              <w:t>Za Licencjodawcę:</w:t>
            </w:r>
          </w:p>
        </w:tc>
      </w:tr>
      <w:tr w:rsidR="00C922ED" w:rsidRPr="00C922ED" w:rsidTr="00C922ED">
        <w:trPr>
          <w:jc w:val="center"/>
        </w:trPr>
        <w:tc>
          <w:tcPr>
            <w:tcW w:w="4531" w:type="dxa"/>
          </w:tcPr>
          <w:p w:rsid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</w:p>
          <w:p w:rsidR="00C922ED" w:rsidRP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____________________________</w:t>
            </w:r>
          </w:p>
        </w:tc>
        <w:tc>
          <w:tcPr>
            <w:tcW w:w="4531" w:type="dxa"/>
          </w:tcPr>
          <w:p w:rsid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</w:p>
          <w:p w:rsidR="00C922ED" w:rsidRP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____________________________</w:t>
            </w:r>
          </w:p>
        </w:tc>
      </w:tr>
      <w:tr w:rsidR="00C922ED" w:rsidRPr="00C922ED" w:rsidTr="00C922ED">
        <w:trPr>
          <w:jc w:val="center"/>
        </w:trPr>
        <w:tc>
          <w:tcPr>
            <w:tcW w:w="4531" w:type="dxa"/>
          </w:tcPr>
          <w:p w:rsid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</w:p>
          <w:p w:rsid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____________________________</w:t>
            </w:r>
          </w:p>
        </w:tc>
        <w:tc>
          <w:tcPr>
            <w:tcW w:w="4531" w:type="dxa"/>
          </w:tcPr>
          <w:p w:rsid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</w:p>
          <w:p w:rsidR="00C922ED" w:rsidRDefault="00C922ED" w:rsidP="00C922ED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____________________________</w:t>
            </w:r>
          </w:p>
        </w:tc>
      </w:tr>
    </w:tbl>
    <w:p w:rsidR="00C922ED" w:rsidRPr="00C922ED" w:rsidRDefault="00C922ED" w:rsidP="00C922ED">
      <w:pPr>
        <w:rPr>
          <w:lang w:eastAsia="en-US"/>
        </w:rPr>
      </w:pPr>
    </w:p>
    <w:p w:rsidR="0072181B" w:rsidRPr="0072181B" w:rsidRDefault="0072181B" w:rsidP="0072181B">
      <w:pPr>
        <w:rPr>
          <w:lang w:eastAsia="en-US"/>
        </w:rPr>
      </w:pPr>
    </w:p>
    <w:p w:rsidR="00BA0236" w:rsidRPr="00BA0236" w:rsidRDefault="00BA0236" w:rsidP="00BA0236">
      <w:pPr>
        <w:rPr>
          <w:lang w:eastAsia="en-US"/>
        </w:rPr>
      </w:pPr>
    </w:p>
    <w:sectPr w:rsidR="00BA0236" w:rsidRPr="00BA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43E1E" w15:done="0"/>
  <w15:commentEx w15:paraId="14108CDF" w15:done="0"/>
  <w15:commentEx w15:paraId="0BD004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2E" w:rsidRDefault="00A6632E" w:rsidP="00D34216">
      <w:r>
        <w:separator/>
      </w:r>
    </w:p>
  </w:endnote>
  <w:endnote w:type="continuationSeparator" w:id="0">
    <w:p w:rsidR="00A6632E" w:rsidRDefault="00A6632E" w:rsidP="00D3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2E" w:rsidRDefault="00A6632E" w:rsidP="00D34216">
      <w:r>
        <w:separator/>
      </w:r>
    </w:p>
  </w:footnote>
  <w:footnote w:type="continuationSeparator" w:id="0">
    <w:p w:rsidR="00A6632E" w:rsidRDefault="00A6632E" w:rsidP="00D3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BE"/>
    <w:multiLevelType w:val="hybridMultilevel"/>
    <w:tmpl w:val="4BA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1A3"/>
    <w:multiLevelType w:val="hybridMultilevel"/>
    <w:tmpl w:val="4BA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4FEC"/>
    <w:multiLevelType w:val="hybridMultilevel"/>
    <w:tmpl w:val="4BA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79A1"/>
    <w:multiLevelType w:val="multilevel"/>
    <w:tmpl w:val="A3B4AC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Theme="minorHAnsi" w:eastAsia="Calibri" w:hAnsiTheme="minorHAnsi" w:cstheme="minorHAnsi"/>
        <w:b/>
        <w:i w:val="0"/>
        <w:sz w:val="24"/>
        <w:szCs w:val="24"/>
      </w:rPr>
    </w:lvl>
    <w:lvl w:ilvl="1">
      <w:start w:val="1"/>
      <w:numFmt w:val="decimal"/>
      <w:lvlRestart w:val="0"/>
      <w:lvlText w:val="§ %2."/>
      <w:lvlJc w:val="left"/>
      <w:pPr>
        <w:tabs>
          <w:tab w:val="num" w:pos="1475"/>
        </w:tabs>
        <w:ind w:left="1475" w:hanging="907"/>
      </w:pPr>
      <w:rPr>
        <w:rFonts w:asciiTheme="majorHAnsi" w:hAnsiTheme="majorHAnsi" w:cstheme="minorHAnsi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5CB34B4"/>
    <w:multiLevelType w:val="hybridMultilevel"/>
    <w:tmpl w:val="4BA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36809"/>
    <w:multiLevelType w:val="multilevel"/>
    <w:tmpl w:val="FFE478A4"/>
    <w:lvl w:ilvl="0">
      <w:start w:val="1"/>
      <w:numFmt w:val="decimal"/>
      <w:pStyle w:val="Nagwek1"/>
      <w:lvlText w:val="%1."/>
      <w:lvlJc w:val="left"/>
      <w:pPr>
        <w:tabs>
          <w:tab w:val="num" w:pos="5042"/>
        </w:tabs>
        <w:ind w:left="5039" w:hanging="50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6"/>
        </w:tabs>
        <w:ind w:left="1906" w:hanging="629"/>
      </w:pPr>
      <w:rPr>
        <w:rFonts w:ascii="Calibri" w:hAnsi="Calibri" w:cs="Calibri" w:hint="default"/>
        <w:b/>
      </w:rPr>
    </w:lvl>
    <w:lvl w:ilvl="2">
      <w:start w:val="1"/>
      <w:numFmt w:val="lowerLetter"/>
      <w:lvlText w:val="%3)"/>
      <w:lvlJc w:val="left"/>
      <w:pPr>
        <w:ind w:left="5041" w:hanging="504"/>
      </w:pPr>
      <w:rPr>
        <w:rFonts w:ascii="Calibri" w:eastAsia="Times New Roman" w:hAnsi="Calibri" w:cs="Calibri" w:hint="default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33E08E2"/>
    <w:multiLevelType w:val="hybridMultilevel"/>
    <w:tmpl w:val="4BA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56B2"/>
    <w:multiLevelType w:val="hybridMultilevel"/>
    <w:tmpl w:val="4BA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skowska Ewa">
    <w15:presenceInfo w15:providerId="AD" w15:userId="S-1-5-21-4033282592-2677958243-1212854702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F"/>
    <w:rsid w:val="00002305"/>
    <w:rsid w:val="0000360F"/>
    <w:rsid w:val="00047BBD"/>
    <w:rsid w:val="000D7743"/>
    <w:rsid w:val="001745F2"/>
    <w:rsid w:val="00190BE6"/>
    <w:rsid w:val="001B65F2"/>
    <w:rsid w:val="001C4B92"/>
    <w:rsid w:val="001D6A60"/>
    <w:rsid w:val="001F0058"/>
    <w:rsid w:val="00243451"/>
    <w:rsid w:val="003C3C75"/>
    <w:rsid w:val="00402A9E"/>
    <w:rsid w:val="004C0E54"/>
    <w:rsid w:val="0050629D"/>
    <w:rsid w:val="005258EC"/>
    <w:rsid w:val="005B6021"/>
    <w:rsid w:val="00612C7A"/>
    <w:rsid w:val="006A2C38"/>
    <w:rsid w:val="00705936"/>
    <w:rsid w:val="0071406F"/>
    <w:rsid w:val="0072181B"/>
    <w:rsid w:val="00763439"/>
    <w:rsid w:val="008B0C29"/>
    <w:rsid w:val="009C7C6A"/>
    <w:rsid w:val="00A6632E"/>
    <w:rsid w:val="00BA0236"/>
    <w:rsid w:val="00BB0F5A"/>
    <w:rsid w:val="00C31B74"/>
    <w:rsid w:val="00C76BE4"/>
    <w:rsid w:val="00C81EB6"/>
    <w:rsid w:val="00C922ED"/>
    <w:rsid w:val="00D34216"/>
    <w:rsid w:val="00DC628E"/>
    <w:rsid w:val="00E0530F"/>
    <w:rsid w:val="00E67BE5"/>
    <w:rsid w:val="00EB6845"/>
    <w:rsid w:val="00EC7BD9"/>
    <w:rsid w:val="00EE2972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6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6F"/>
    <w:pPr>
      <w:numPr>
        <w:numId w:val="1"/>
      </w:numPr>
      <w:spacing w:after="200" w:line="276" w:lineRule="auto"/>
      <w:jc w:val="both"/>
      <w:outlineLvl w:val="0"/>
    </w:pPr>
    <w:rPr>
      <w:rFonts w:ascii="Calibri" w:eastAsia="Calibri" w:hAnsi="Calibri" w:cs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406F"/>
    <w:rPr>
      <w:rFonts w:ascii="Calibri" w:eastAsia="Calibri" w:hAnsi="Calibri" w:cs="Calibri"/>
      <w:b/>
    </w:rPr>
  </w:style>
  <w:style w:type="paragraph" w:styleId="Akapitzlist">
    <w:name w:val="List Paragraph"/>
    <w:basedOn w:val="Normalny"/>
    <w:uiPriority w:val="34"/>
    <w:qFormat/>
    <w:rsid w:val="007140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40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7140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0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06F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6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21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21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21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2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451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9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6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6F"/>
    <w:pPr>
      <w:numPr>
        <w:numId w:val="1"/>
      </w:numPr>
      <w:spacing w:after="200" w:line="276" w:lineRule="auto"/>
      <w:jc w:val="both"/>
      <w:outlineLvl w:val="0"/>
    </w:pPr>
    <w:rPr>
      <w:rFonts w:ascii="Calibri" w:eastAsia="Calibri" w:hAnsi="Calibri" w:cs="Calibri"/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406F"/>
    <w:rPr>
      <w:rFonts w:ascii="Calibri" w:eastAsia="Calibri" w:hAnsi="Calibri" w:cs="Calibri"/>
      <w:b/>
    </w:rPr>
  </w:style>
  <w:style w:type="paragraph" w:styleId="Akapitzlist">
    <w:name w:val="List Paragraph"/>
    <w:basedOn w:val="Normalny"/>
    <w:uiPriority w:val="34"/>
    <w:qFormat/>
    <w:rsid w:val="007140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40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7140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0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06F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6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21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21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21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2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451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9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8911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Kowalak Tomasz</cp:lastModifiedBy>
  <cp:revision>2</cp:revision>
  <cp:lastPrinted>2015-02-02T08:46:00Z</cp:lastPrinted>
  <dcterms:created xsi:type="dcterms:W3CDTF">2015-02-02T10:53:00Z</dcterms:created>
  <dcterms:modified xsi:type="dcterms:W3CDTF">2015-02-02T10:53:00Z</dcterms:modified>
</cp:coreProperties>
</file>